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Arial" w:hAnsi="Arial" w:cs="Arial"/>
          <w:b/>
          <w:sz w:val="36"/>
          <w:szCs w:val="36"/>
          <w:u w:val="single"/>
        </w:rPr>
      </w:pPr>
      <w:bookmarkStart w:id="0" w:name="_GoBack"/>
      <w:bookmarkEnd w:id="0"/>
    </w:p>
    <w:p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Anträge Gruppe SPD / Bündnis 90/Die Grünen zum Haushalt 2023/2024</w:t>
      </w: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Umweltausschuss am 15.02.2023</w:t>
      </w:r>
    </w:p>
    <w:p>
      <w:pPr>
        <w:spacing w:after="200" w:line="276" w:lineRule="auto"/>
      </w:pPr>
    </w:p>
    <w:tbl>
      <w:tblPr>
        <w:tblStyle w:val="Tabellenraster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2835"/>
        <w:gridCol w:w="1559"/>
        <w:gridCol w:w="1560"/>
        <w:gridCol w:w="1984"/>
        <w:gridCol w:w="2126"/>
        <w:gridCol w:w="2835"/>
      </w:tblGrid>
      <w:tr>
        <w:tc>
          <w:tcPr>
            <w:tcW w:w="1701" w:type="dxa"/>
            <w:vAlign w:val="center"/>
          </w:tcPr>
          <w:p>
            <w:pP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THH/Produkt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Zweck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Ansatz 2023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Ansatz 2024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Antrag / Veränderung SPD/Grüne 2023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Antrag / Veränderung</w:t>
            </w:r>
          </w:p>
          <w:p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SPD/Grüne 2024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Bemerkungen</w:t>
            </w:r>
          </w:p>
        </w:tc>
      </w:tr>
      <w:tr>
        <w:tc>
          <w:tcPr>
            <w:tcW w:w="1701" w:type="dxa"/>
          </w:tcPr>
          <w:p>
            <w:pP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THH 7000</w:t>
            </w:r>
          </w:p>
        </w:tc>
        <w:tc>
          <w:tcPr>
            <w:tcW w:w="2835" w:type="dxa"/>
          </w:tcPr>
          <w:p>
            <w:pP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Fachbereich Umwelt</w:t>
            </w:r>
          </w:p>
        </w:tc>
        <w:tc>
          <w:tcPr>
            <w:tcW w:w="1559" w:type="dxa"/>
          </w:tcPr>
          <w:p>
            <w:pP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</w:p>
        </w:tc>
        <w:tc>
          <w:tcPr>
            <w:tcW w:w="1560" w:type="dxa"/>
          </w:tcPr>
          <w:p>
            <w:pP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</w:p>
        </w:tc>
        <w:tc>
          <w:tcPr>
            <w:tcW w:w="1984" w:type="dxa"/>
          </w:tcPr>
          <w:p>
            <w:pP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</w:p>
        </w:tc>
        <w:tc>
          <w:tcPr>
            <w:tcW w:w="2126" w:type="dxa"/>
          </w:tcPr>
          <w:p>
            <w:pP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</w:p>
        </w:tc>
        <w:tc>
          <w:tcPr>
            <w:tcW w:w="2835" w:type="dxa"/>
          </w:tcPr>
          <w:p>
            <w:pP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</w:p>
        </w:tc>
      </w:tr>
      <w:tr>
        <w:tc>
          <w:tcPr>
            <w:tcW w:w="1701" w:type="dxa"/>
          </w:tcPr>
          <w:p>
            <w:pP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</w:p>
        </w:tc>
        <w:tc>
          <w:tcPr>
            <w:tcW w:w="2835" w:type="dxa"/>
          </w:tcPr>
          <w:p>
            <w:pP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>Förderung der Naturschutzvereinigungen</w:t>
            </w:r>
          </w:p>
        </w:tc>
        <w:tc>
          <w:tcPr>
            <w:tcW w:w="1559" w:type="dxa"/>
            <w:vAlign w:val="center"/>
          </w:tcPr>
          <w:p>
            <w:pPr>
              <w:jc w:val="right"/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>20.000 €</w:t>
            </w:r>
          </w:p>
        </w:tc>
        <w:tc>
          <w:tcPr>
            <w:tcW w:w="1560" w:type="dxa"/>
            <w:vAlign w:val="center"/>
          </w:tcPr>
          <w:p>
            <w:pPr>
              <w:jc w:val="right"/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>20.000 €</w:t>
            </w:r>
          </w:p>
        </w:tc>
        <w:tc>
          <w:tcPr>
            <w:tcW w:w="1984" w:type="dxa"/>
            <w:vAlign w:val="center"/>
          </w:tcPr>
          <w:p>
            <w:pPr>
              <w:jc w:val="right"/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30.000 €</w:t>
            </w:r>
          </w:p>
          <w:p>
            <w:pPr>
              <w:jc w:val="right"/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(+ 10.000 €)</w:t>
            </w:r>
          </w:p>
        </w:tc>
        <w:tc>
          <w:tcPr>
            <w:tcW w:w="2126" w:type="dxa"/>
            <w:vAlign w:val="center"/>
          </w:tcPr>
          <w:p>
            <w:pPr>
              <w:jc w:val="right"/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35.000 €</w:t>
            </w:r>
          </w:p>
          <w:p>
            <w:pPr>
              <w:jc w:val="right"/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(+ 15.000 €)</w:t>
            </w:r>
          </w:p>
        </w:tc>
        <w:tc>
          <w:tcPr>
            <w:tcW w:w="2835" w:type="dxa"/>
          </w:tcPr>
          <w:p>
            <w:pP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>Jägerschaften jetzt auf separater Position, FB 32</w:t>
            </w:r>
          </w:p>
        </w:tc>
      </w:tr>
      <w:tr>
        <w:tc>
          <w:tcPr>
            <w:tcW w:w="1701" w:type="dxa"/>
          </w:tcPr>
          <w:p>
            <w:pP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</w:p>
        </w:tc>
        <w:tc>
          <w:tcPr>
            <w:tcW w:w="2835" w:type="dxa"/>
          </w:tcPr>
          <w:p>
            <w:pP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>Umweltbildung – Fahrtkostenzuschuss für Schulen</w:t>
            </w:r>
          </w:p>
        </w:tc>
        <w:tc>
          <w:tcPr>
            <w:tcW w:w="1559" w:type="dxa"/>
            <w:vAlign w:val="center"/>
          </w:tcPr>
          <w:p>
            <w:pPr>
              <w:jc w:val="right"/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>0 €</w:t>
            </w:r>
          </w:p>
        </w:tc>
        <w:tc>
          <w:tcPr>
            <w:tcW w:w="1560" w:type="dxa"/>
            <w:vAlign w:val="center"/>
          </w:tcPr>
          <w:p>
            <w:pPr>
              <w:jc w:val="right"/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>0 €</w:t>
            </w:r>
          </w:p>
        </w:tc>
        <w:tc>
          <w:tcPr>
            <w:tcW w:w="1984" w:type="dxa"/>
          </w:tcPr>
          <w:p>
            <w:pPr>
              <w:jc w:val="right"/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 xml:space="preserve"> 10.000 €</w:t>
            </w:r>
          </w:p>
          <w:p>
            <w:pPr>
              <w:jc w:val="right"/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(+10.000 €)</w:t>
            </w:r>
          </w:p>
        </w:tc>
        <w:tc>
          <w:tcPr>
            <w:tcW w:w="2126" w:type="dxa"/>
          </w:tcPr>
          <w:p>
            <w:pPr>
              <w:jc w:val="right"/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10.000 €</w:t>
            </w:r>
          </w:p>
          <w:p>
            <w:pPr>
              <w:jc w:val="right"/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(+10.000€)</w:t>
            </w:r>
          </w:p>
        </w:tc>
        <w:tc>
          <w:tcPr>
            <w:tcW w:w="2835" w:type="dxa"/>
          </w:tcPr>
          <w:p>
            <w:pP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>Erreichbarkeit RUZ und vergleichbare Einrichtungen</w:t>
            </w:r>
          </w:p>
        </w:tc>
      </w:tr>
      <w:tr>
        <w:tc>
          <w:tcPr>
            <w:tcW w:w="1701" w:type="dxa"/>
          </w:tcPr>
          <w:p>
            <w:pP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</w:p>
        </w:tc>
        <w:tc>
          <w:tcPr>
            <w:tcW w:w="2835" w:type="dxa"/>
          </w:tcPr>
          <w:p>
            <w:pP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 xml:space="preserve">Gutachten zu </w:t>
            </w:r>
            <w:proofErr w:type="spellStart"/>
            <w: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>Ver</w:t>
            </w:r>
            <w:proofErr w:type="spellEnd"/>
            <w: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 xml:space="preserve">- und Entsorgung auf dem </w:t>
            </w:r>
            <w:proofErr w:type="spellStart"/>
            <w: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>Ravensberg</w:t>
            </w:r>
            <w:proofErr w:type="spellEnd"/>
          </w:p>
        </w:tc>
        <w:tc>
          <w:tcPr>
            <w:tcW w:w="1559" w:type="dxa"/>
            <w:vAlign w:val="center"/>
          </w:tcPr>
          <w:p>
            <w:pPr>
              <w:jc w:val="right"/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>0 €</w:t>
            </w:r>
          </w:p>
        </w:tc>
        <w:tc>
          <w:tcPr>
            <w:tcW w:w="1560" w:type="dxa"/>
            <w:vAlign w:val="center"/>
          </w:tcPr>
          <w:p>
            <w:pPr>
              <w:jc w:val="right"/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>0 €</w:t>
            </w:r>
          </w:p>
        </w:tc>
        <w:tc>
          <w:tcPr>
            <w:tcW w:w="1984" w:type="dxa"/>
          </w:tcPr>
          <w:p>
            <w:pPr>
              <w:jc w:val="right"/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25.000 €</w:t>
            </w:r>
          </w:p>
          <w:p>
            <w:pPr>
              <w:jc w:val="right"/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(+25.000 €)</w:t>
            </w:r>
          </w:p>
        </w:tc>
        <w:tc>
          <w:tcPr>
            <w:tcW w:w="2126" w:type="dxa"/>
          </w:tcPr>
          <w:p>
            <w:pP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</w:pPr>
          </w:p>
        </w:tc>
        <w:tc>
          <w:tcPr>
            <w:tcW w:w="2835" w:type="dxa"/>
          </w:tcPr>
          <w:p>
            <w:pP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>Siehe Kreistagsantrag Vorlage Nr. 0030/2023</w:t>
            </w:r>
          </w:p>
          <w:p>
            <w:pP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</w:p>
        </w:tc>
      </w:tr>
      <w:tr>
        <w:tc>
          <w:tcPr>
            <w:tcW w:w="1701" w:type="dxa"/>
          </w:tcPr>
          <w:p>
            <w:pP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</w:p>
        </w:tc>
        <w:tc>
          <w:tcPr>
            <w:tcW w:w="2835" w:type="dxa"/>
          </w:tcPr>
          <w:p>
            <w:pP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>Klimafolgenanpassungs-konzept</w:t>
            </w:r>
          </w:p>
        </w:tc>
        <w:tc>
          <w:tcPr>
            <w:tcW w:w="1559" w:type="dxa"/>
            <w:vAlign w:val="center"/>
          </w:tcPr>
          <w:p>
            <w:pPr>
              <w:jc w:val="right"/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right"/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</w:p>
        </w:tc>
        <w:tc>
          <w:tcPr>
            <w:tcW w:w="1984" w:type="dxa"/>
          </w:tcPr>
          <w:p>
            <w:pP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</w:pPr>
          </w:p>
        </w:tc>
        <w:tc>
          <w:tcPr>
            <w:tcW w:w="2126" w:type="dxa"/>
          </w:tcPr>
          <w:p>
            <w:pPr>
              <w:jc w:val="right"/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56.300</w:t>
            </w:r>
          </w:p>
          <w:p>
            <w:pPr>
              <w:jc w:val="right"/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(+56.300)</w:t>
            </w:r>
          </w:p>
        </w:tc>
        <w:tc>
          <w:tcPr>
            <w:tcW w:w="2835" w:type="dxa"/>
          </w:tcPr>
          <w:p>
            <w:pP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>Kofinanzierung</w:t>
            </w:r>
            <w:proofErr w:type="spellEnd"/>
            <w: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 xml:space="preserve"> Bundesprogramm, 80 %-Förderung, maximal 225.000 €</w:t>
            </w:r>
          </w:p>
        </w:tc>
      </w:tr>
    </w:tbl>
    <w:p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ellenraster"/>
        <w:tblW w:w="14600" w:type="dxa"/>
        <w:tblInd w:w="137" w:type="dxa"/>
        <w:tblLook w:val="04A0" w:firstRow="1" w:lastRow="0" w:firstColumn="1" w:lastColumn="0" w:noHBand="0" w:noVBand="1"/>
      </w:tblPr>
      <w:tblGrid>
        <w:gridCol w:w="2383"/>
        <w:gridCol w:w="2578"/>
        <w:gridCol w:w="1653"/>
        <w:gridCol w:w="1608"/>
        <w:gridCol w:w="1958"/>
        <w:gridCol w:w="1652"/>
        <w:gridCol w:w="2768"/>
      </w:tblGrid>
      <w:tr>
        <w:tc>
          <w:tcPr>
            <w:tcW w:w="2383" w:type="dxa"/>
            <w:vAlign w:val="center"/>
          </w:tcPr>
          <w:p>
            <w:pPr>
              <w:rPr>
                <w:rFonts w:asciiTheme="minorHAnsi" w:eastAsiaTheme="minorHAnsi" w:hAnsiTheme="minorHAnsi" w:cstheme="minorBidi"/>
                <w:b/>
                <w:sz w:val="22"/>
                <w:szCs w:val="23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3"/>
                <w:lang w:eastAsia="en-US"/>
              </w:rPr>
              <w:t>Wo</w:t>
            </w:r>
          </w:p>
        </w:tc>
        <w:tc>
          <w:tcPr>
            <w:tcW w:w="2578" w:type="dxa"/>
            <w:vAlign w:val="center"/>
          </w:tcPr>
          <w:p>
            <w:pPr>
              <w:rPr>
                <w:rFonts w:asciiTheme="minorHAnsi" w:eastAsiaTheme="minorHAnsi" w:hAnsiTheme="minorHAnsi" w:cstheme="minorBidi"/>
                <w:b/>
                <w:sz w:val="22"/>
                <w:szCs w:val="23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3"/>
                <w:lang w:eastAsia="en-US"/>
              </w:rPr>
              <w:t>Was</w:t>
            </w:r>
          </w:p>
        </w:tc>
        <w:tc>
          <w:tcPr>
            <w:tcW w:w="1653" w:type="dxa"/>
            <w:vAlign w:val="center"/>
          </w:tcPr>
          <w:p>
            <w:pPr>
              <w:rPr>
                <w:rFonts w:asciiTheme="minorHAnsi" w:eastAsiaTheme="minorHAnsi" w:hAnsiTheme="minorHAnsi" w:cstheme="minorBidi"/>
                <w:b/>
                <w:sz w:val="22"/>
                <w:szCs w:val="23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3"/>
                <w:lang w:eastAsia="en-US"/>
              </w:rPr>
              <w:t>Eingruppierung</w:t>
            </w:r>
          </w:p>
        </w:tc>
        <w:tc>
          <w:tcPr>
            <w:tcW w:w="1608" w:type="dxa"/>
            <w:vAlign w:val="center"/>
          </w:tcPr>
          <w:p>
            <w:pPr>
              <w:rPr>
                <w:rFonts w:asciiTheme="minorHAnsi" w:eastAsiaTheme="minorHAnsi" w:hAnsiTheme="minorHAnsi" w:cstheme="minorBidi"/>
                <w:b/>
                <w:sz w:val="22"/>
                <w:szCs w:val="23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3"/>
                <w:lang w:eastAsia="en-US"/>
              </w:rPr>
              <w:t>Entwurf 2023</w:t>
            </w:r>
          </w:p>
        </w:tc>
        <w:tc>
          <w:tcPr>
            <w:tcW w:w="1958" w:type="dxa"/>
            <w:vAlign w:val="center"/>
          </w:tcPr>
          <w:p>
            <w:pPr>
              <w:rPr>
                <w:rFonts w:asciiTheme="minorHAnsi" w:eastAsiaTheme="minorHAnsi" w:hAnsiTheme="minorHAnsi" w:cstheme="minorBidi"/>
                <w:b/>
                <w:sz w:val="22"/>
                <w:szCs w:val="23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3"/>
                <w:lang w:eastAsia="en-US"/>
              </w:rPr>
              <w:t>Änderungen 2023</w:t>
            </w:r>
          </w:p>
        </w:tc>
        <w:tc>
          <w:tcPr>
            <w:tcW w:w="1652" w:type="dxa"/>
            <w:vAlign w:val="center"/>
          </w:tcPr>
          <w:p>
            <w:pPr>
              <w:rPr>
                <w:rFonts w:asciiTheme="minorHAnsi" w:eastAsiaTheme="minorHAnsi" w:hAnsiTheme="minorHAnsi" w:cstheme="minorBidi"/>
                <w:b/>
                <w:sz w:val="22"/>
                <w:szCs w:val="23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3"/>
                <w:lang w:eastAsia="en-US"/>
              </w:rPr>
              <w:t xml:space="preserve">Entwurf 2024 </w:t>
            </w:r>
            <w:r>
              <w:rPr>
                <w:rFonts w:asciiTheme="minorHAnsi" w:eastAsiaTheme="minorHAnsi" w:hAnsiTheme="minorHAnsi" w:cstheme="minorBidi"/>
                <w:sz w:val="22"/>
                <w:szCs w:val="23"/>
                <w:lang w:eastAsia="en-US"/>
              </w:rPr>
              <w:t>(zu 2022)</w:t>
            </w:r>
          </w:p>
        </w:tc>
        <w:tc>
          <w:tcPr>
            <w:tcW w:w="2768" w:type="dxa"/>
            <w:vAlign w:val="center"/>
          </w:tcPr>
          <w:p>
            <w:pPr>
              <w:rPr>
                <w:rFonts w:asciiTheme="minorHAnsi" w:eastAsiaTheme="minorHAnsi" w:hAnsiTheme="minorHAnsi" w:cstheme="minorBidi"/>
                <w:b/>
                <w:sz w:val="22"/>
                <w:szCs w:val="23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3"/>
                <w:lang w:eastAsia="en-US"/>
              </w:rPr>
              <w:t xml:space="preserve">Änderungen 2024 </w:t>
            </w:r>
            <w:r>
              <w:rPr>
                <w:rFonts w:asciiTheme="minorHAnsi" w:eastAsiaTheme="minorHAnsi" w:hAnsiTheme="minorHAnsi" w:cstheme="minorBidi"/>
                <w:sz w:val="22"/>
                <w:szCs w:val="23"/>
                <w:lang w:eastAsia="en-US"/>
              </w:rPr>
              <w:t>(entsprechend 2023)</w:t>
            </w:r>
          </w:p>
        </w:tc>
      </w:tr>
      <w:tr>
        <w:tc>
          <w:tcPr>
            <w:tcW w:w="2383" w:type="dxa"/>
          </w:tcPr>
          <w:p>
            <w:pPr>
              <w:rPr>
                <w:rFonts w:asciiTheme="minorHAnsi" w:eastAsiaTheme="minorHAnsi" w:hAnsiTheme="minorHAnsi" w:cstheme="minorBidi"/>
                <w:b/>
                <w:sz w:val="22"/>
                <w:szCs w:val="23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3"/>
                <w:lang w:eastAsia="en-US"/>
              </w:rPr>
              <w:t>FB 39 Veterinärwesen und Verbraucherschutz</w:t>
            </w:r>
          </w:p>
        </w:tc>
        <w:tc>
          <w:tcPr>
            <w:tcW w:w="2578" w:type="dxa"/>
          </w:tcPr>
          <w:p>
            <w:pPr>
              <w:rPr>
                <w:rFonts w:asciiTheme="minorHAnsi" w:eastAsiaTheme="minorHAnsi" w:hAnsiTheme="minorHAnsi" w:cstheme="minorBidi"/>
                <w:sz w:val="22"/>
                <w:szCs w:val="23"/>
                <w:lang w:eastAsia="en-US"/>
              </w:rPr>
            </w:pPr>
          </w:p>
        </w:tc>
        <w:tc>
          <w:tcPr>
            <w:tcW w:w="1653" w:type="dxa"/>
          </w:tcPr>
          <w:p>
            <w:pPr>
              <w:rPr>
                <w:rFonts w:asciiTheme="minorHAnsi" w:eastAsiaTheme="minorHAnsi" w:hAnsiTheme="minorHAnsi" w:cstheme="minorBidi"/>
                <w:sz w:val="22"/>
                <w:szCs w:val="23"/>
                <w:lang w:eastAsia="en-US"/>
              </w:rPr>
            </w:pPr>
          </w:p>
        </w:tc>
        <w:tc>
          <w:tcPr>
            <w:tcW w:w="1608" w:type="dxa"/>
          </w:tcPr>
          <w:p>
            <w:pPr>
              <w:rPr>
                <w:rFonts w:asciiTheme="minorHAnsi" w:eastAsiaTheme="minorHAnsi" w:hAnsiTheme="minorHAnsi" w:cstheme="minorBidi"/>
                <w:sz w:val="22"/>
                <w:szCs w:val="23"/>
                <w:lang w:eastAsia="en-US"/>
              </w:rPr>
            </w:pPr>
          </w:p>
        </w:tc>
        <w:tc>
          <w:tcPr>
            <w:tcW w:w="1958" w:type="dxa"/>
          </w:tcPr>
          <w:p>
            <w:pPr>
              <w:rPr>
                <w:rFonts w:asciiTheme="minorHAnsi" w:eastAsiaTheme="minorHAnsi" w:hAnsiTheme="minorHAnsi" w:cstheme="minorBidi"/>
                <w:sz w:val="22"/>
                <w:szCs w:val="23"/>
                <w:lang w:eastAsia="en-US"/>
              </w:rPr>
            </w:pPr>
          </w:p>
        </w:tc>
        <w:tc>
          <w:tcPr>
            <w:tcW w:w="1652" w:type="dxa"/>
          </w:tcPr>
          <w:p>
            <w:pPr>
              <w:rPr>
                <w:rFonts w:asciiTheme="minorHAnsi" w:eastAsiaTheme="minorHAnsi" w:hAnsiTheme="minorHAnsi" w:cstheme="minorBidi"/>
                <w:sz w:val="22"/>
                <w:szCs w:val="23"/>
                <w:lang w:eastAsia="en-US"/>
              </w:rPr>
            </w:pPr>
          </w:p>
        </w:tc>
        <w:tc>
          <w:tcPr>
            <w:tcW w:w="2768" w:type="dxa"/>
          </w:tcPr>
          <w:p>
            <w:pPr>
              <w:rPr>
                <w:rFonts w:asciiTheme="minorHAnsi" w:eastAsiaTheme="minorHAnsi" w:hAnsiTheme="minorHAnsi" w:cstheme="minorBidi"/>
                <w:sz w:val="22"/>
                <w:szCs w:val="23"/>
                <w:lang w:eastAsia="en-US"/>
              </w:rPr>
            </w:pPr>
          </w:p>
        </w:tc>
      </w:tr>
      <w:tr>
        <w:tc>
          <w:tcPr>
            <w:tcW w:w="2383" w:type="dxa"/>
          </w:tcPr>
          <w:p>
            <w:pPr>
              <w:rPr>
                <w:rFonts w:asciiTheme="minorHAnsi" w:eastAsiaTheme="minorHAnsi" w:hAnsiTheme="minorHAnsi" w:cstheme="minorBidi"/>
                <w:sz w:val="22"/>
                <w:szCs w:val="23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3"/>
                <w:lang w:eastAsia="en-US"/>
              </w:rPr>
              <w:t>39</w:t>
            </w:r>
          </w:p>
        </w:tc>
        <w:tc>
          <w:tcPr>
            <w:tcW w:w="2578" w:type="dxa"/>
          </w:tcPr>
          <w:p>
            <w:pPr>
              <w:rPr>
                <w:rFonts w:asciiTheme="minorHAnsi" w:eastAsiaTheme="minorHAnsi" w:hAnsiTheme="minorHAnsi" w:cstheme="minorBidi"/>
                <w:sz w:val="22"/>
                <w:szCs w:val="23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3"/>
                <w:lang w:eastAsia="en-US"/>
              </w:rPr>
              <w:t>Tierärzte</w:t>
            </w:r>
          </w:p>
        </w:tc>
        <w:tc>
          <w:tcPr>
            <w:tcW w:w="1653" w:type="dxa"/>
          </w:tcPr>
          <w:p>
            <w:pPr>
              <w:rPr>
                <w:rFonts w:asciiTheme="minorHAnsi" w:eastAsiaTheme="minorHAnsi" w:hAnsiTheme="minorHAnsi" w:cstheme="minorBidi"/>
                <w:sz w:val="22"/>
                <w:szCs w:val="23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3"/>
                <w:lang w:eastAsia="en-US"/>
              </w:rPr>
              <w:t>A 14</w:t>
            </w:r>
          </w:p>
        </w:tc>
        <w:tc>
          <w:tcPr>
            <w:tcW w:w="1608" w:type="dxa"/>
          </w:tcPr>
          <w:p>
            <w:pPr>
              <w:rPr>
                <w:rFonts w:asciiTheme="minorHAnsi" w:eastAsiaTheme="minorHAnsi" w:hAnsiTheme="minorHAnsi" w:cstheme="minorBidi"/>
                <w:sz w:val="22"/>
                <w:szCs w:val="23"/>
                <w:lang w:eastAsia="en-US"/>
              </w:rPr>
            </w:pPr>
          </w:p>
        </w:tc>
        <w:tc>
          <w:tcPr>
            <w:tcW w:w="1958" w:type="dxa"/>
          </w:tcPr>
          <w:p>
            <w:pPr>
              <w:rPr>
                <w:rFonts w:asciiTheme="minorHAnsi" w:eastAsiaTheme="minorHAnsi" w:hAnsiTheme="minorHAnsi" w:cstheme="minorBidi"/>
                <w:sz w:val="22"/>
                <w:szCs w:val="23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3"/>
                <w:lang w:eastAsia="en-US"/>
              </w:rPr>
              <w:t>+1,0</w:t>
            </w:r>
          </w:p>
        </w:tc>
        <w:tc>
          <w:tcPr>
            <w:tcW w:w="1652" w:type="dxa"/>
          </w:tcPr>
          <w:p>
            <w:pPr>
              <w:rPr>
                <w:rFonts w:asciiTheme="minorHAnsi" w:eastAsiaTheme="minorHAnsi" w:hAnsiTheme="minorHAnsi" w:cstheme="minorBidi"/>
                <w:sz w:val="22"/>
                <w:szCs w:val="23"/>
                <w:lang w:eastAsia="en-US"/>
              </w:rPr>
            </w:pPr>
          </w:p>
        </w:tc>
        <w:tc>
          <w:tcPr>
            <w:tcW w:w="2768" w:type="dxa"/>
          </w:tcPr>
          <w:p>
            <w:pPr>
              <w:rPr>
                <w:rFonts w:asciiTheme="minorHAnsi" w:eastAsiaTheme="minorHAnsi" w:hAnsiTheme="minorHAnsi" w:cstheme="minorBidi"/>
                <w:sz w:val="22"/>
                <w:szCs w:val="23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3"/>
                <w:lang w:eastAsia="en-US"/>
              </w:rPr>
              <w:t>+1,0</w:t>
            </w:r>
          </w:p>
        </w:tc>
      </w:tr>
      <w:tr>
        <w:tc>
          <w:tcPr>
            <w:tcW w:w="2383" w:type="dxa"/>
          </w:tcPr>
          <w:p>
            <w:pPr>
              <w:rPr>
                <w:rFonts w:asciiTheme="minorHAnsi" w:eastAsiaTheme="minorHAnsi" w:hAnsiTheme="minorHAnsi" w:cstheme="minorBidi"/>
                <w:b/>
                <w:sz w:val="22"/>
                <w:szCs w:val="23"/>
                <w:lang w:eastAsia="en-US"/>
              </w:rPr>
            </w:pPr>
          </w:p>
        </w:tc>
        <w:tc>
          <w:tcPr>
            <w:tcW w:w="2578" w:type="dxa"/>
          </w:tcPr>
          <w:p>
            <w:pPr>
              <w:rPr>
                <w:rFonts w:asciiTheme="minorHAnsi" w:eastAsiaTheme="minorHAnsi" w:hAnsiTheme="minorHAnsi" w:cstheme="minorBidi"/>
                <w:sz w:val="22"/>
                <w:szCs w:val="23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3"/>
                <w:lang w:eastAsia="en-US"/>
              </w:rPr>
              <w:t>dazu Verwaltungskraft</w:t>
            </w:r>
          </w:p>
        </w:tc>
        <w:tc>
          <w:tcPr>
            <w:tcW w:w="1653" w:type="dxa"/>
          </w:tcPr>
          <w:p>
            <w:pPr>
              <w:rPr>
                <w:rFonts w:asciiTheme="minorHAnsi" w:eastAsiaTheme="minorHAnsi" w:hAnsiTheme="minorHAnsi" w:cstheme="minorBidi"/>
                <w:sz w:val="22"/>
                <w:szCs w:val="23"/>
                <w:lang w:eastAsia="en-US"/>
              </w:rPr>
            </w:pPr>
          </w:p>
        </w:tc>
        <w:tc>
          <w:tcPr>
            <w:tcW w:w="1608" w:type="dxa"/>
          </w:tcPr>
          <w:p>
            <w:pPr>
              <w:rPr>
                <w:rFonts w:asciiTheme="minorHAnsi" w:eastAsiaTheme="minorHAnsi" w:hAnsiTheme="minorHAnsi" w:cstheme="minorBidi"/>
                <w:sz w:val="22"/>
                <w:szCs w:val="23"/>
                <w:lang w:eastAsia="en-US"/>
              </w:rPr>
            </w:pPr>
          </w:p>
        </w:tc>
        <w:tc>
          <w:tcPr>
            <w:tcW w:w="1958" w:type="dxa"/>
          </w:tcPr>
          <w:p>
            <w:pPr>
              <w:rPr>
                <w:rFonts w:asciiTheme="minorHAnsi" w:eastAsiaTheme="minorHAnsi" w:hAnsiTheme="minorHAnsi" w:cstheme="minorBidi"/>
                <w:sz w:val="22"/>
                <w:szCs w:val="23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3"/>
                <w:lang w:eastAsia="en-US"/>
              </w:rPr>
              <w:t>+0,25</w:t>
            </w:r>
          </w:p>
        </w:tc>
        <w:tc>
          <w:tcPr>
            <w:tcW w:w="1652" w:type="dxa"/>
          </w:tcPr>
          <w:p>
            <w:pPr>
              <w:rPr>
                <w:rFonts w:asciiTheme="minorHAnsi" w:eastAsiaTheme="minorHAnsi" w:hAnsiTheme="minorHAnsi" w:cstheme="minorBidi"/>
                <w:sz w:val="22"/>
                <w:szCs w:val="23"/>
                <w:lang w:eastAsia="en-US"/>
              </w:rPr>
            </w:pPr>
          </w:p>
        </w:tc>
        <w:tc>
          <w:tcPr>
            <w:tcW w:w="2768" w:type="dxa"/>
          </w:tcPr>
          <w:p>
            <w:pPr>
              <w:rPr>
                <w:rFonts w:asciiTheme="minorHAnsi" w:eastAsiaTheme="minorHAnsi" w:hAnsiTheme="minorHAnsi" w:cstheme="minorBidi"/>
                <w:sz w:val="22"/>
                <w:szCs w:val="23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3"/>
                <w:lang w:eastAsia="en-US"/>
              </w:rPr>
              <w:t>+0,25</w:t>
            </w:r>
          </w:p>
        </w:tc>
      </w:tr>
    </w:tbl>
    <w:p/>
    <w:sectPr>
      <w:headerReference w:type="default" r:id="rId7"/>
      <w:footerReference w:type="even" r:id="rId8"/>
      <w:footerReference w:type="default" r:id="rId9"/>
      <w:pgSz w:w="16838" w:h="11906" w:orient="landscape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jc w:val="center"/>
      <w:rPr>
        <w:rFonts w:asciiTheme="minorHAnsi" w:hAnsiTheme="minorHAnsi"/>
        <w:sz w:val="24"/>
      </w:rPr>
    </w:pPr>
    <w:r>
      <w:rPr>
        <w:rFonts w:asciiTheme="minorHAnsi" w:hAnsiTheme="minorHAnsi"/>
        <w:sz w:val="24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jc w:val="center"/>
      <w:rPr>
        <w:rFonts w:asciiTheme="minorHAnsi" w:hAnsiTheme="minorHAnsi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jc w:val="center"/>
      <w:rPr>
        <w:b/>
        <w:bCs/>
        <w:color w:val="000000"/>
        <w:sz w:val="32"/>
        <w:szCs w:val="32"/>
      </w:rPr>
    </w:pPr>
    <w:r>
      <w:rPr>
        <w:b/>
        <w:bCs/>
        <w:noProof/>
        <w:color w:val="000000"/>
        <w:sz w:val="32"/>
        <w:szCs w:val="32"/>
      </w:rPr>
      <w:drawing>
        <wp:inline distT="0" distB="0" distL="0" distR="0">
          <wp:extent cx="980440" cy="98044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440" cy="980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000000"/>
        <w:sz w:val="32"/>
        <w:szCs w:val="32"/>
      </w:rPr>
      <w:tab/>
    </w:r>
    <w:r>
      <w:rPr>
        <w:b/>
        <w:bCs/>
        <w:color w:val="000000"/>
        <w:sz w:val="32"/>
        <w:szCs w:val="32"/>
      </w:rPr>
      <w:tab/>
    </w:r>
    <w:r>
      <w:rPr>
        <w:b/>
        <w:bCs/>
        <w:color w:val="000000"/>
        <w:sz w:val="32"/>
        <w:szCs w:val="32"/>
      </w:rPr>
      <w:tab/>
    </w:r>
    <w:r>
      <w:rPr>
        <w:b/>
        <w:bCs/>
        <w:color w:val="000000"/>
        <w:sz w:val="32"/>
        <w:szCs w:val="32"/>
      </w:rPr>
      <w:tab/>
    </w:r>
    <w:r>
      <w:rPr>
        <w:b/>
        <w:bCs/>
        <w:color w:val="000000"/>
        <w:sz w:val="32"/>
        <w:szCs w:val="32"/>
      </w:rPr>
      <w:tab/>
    </w:r>
    <w:r>
      <w:rPr>
        <w:noProof/>
        <w:sz w:val="24"/>
        <w:szCs w:val="24"/>
      </w:rPr>
      <w:drawing>
        <wp:inline distT="0" distB="0" distL="0" distR="0">
          <wp:extent cx="1411605" cy="1002030"/>
          <wp:effectExtent l="0" t="0" r="0" b="7620"/>
          <wp:docPr id="1" name="Grafi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1605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4CEDF1-CE4E-4AAF-A990-07BD61B5F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C672B-7C4F-4A08-B60D-64125FE3F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901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Göttingen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SPD-KTF</dc:creator>
  <cp:lastModifiedBy>Gruene Kreistagsfraktion</cp:lastModifiedBy>
  <cp:revision>2</cp:revision>
  <dcterms:created xsi:type="dcterms:W3CDTF">2023-02-17T11:25:00Z</dcterms:created>
  <dcterms:modified xsi:type="dcterms:W3CDTF">2023-02-17T11:25:00Z</dcterms:modified>
</cp:coreProperties>
</file>